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927" w:rsidRPr="00700927" w:rsidRDefault="00700927" w:rsidP="00700927">
      <w:pPr>
        <w:spacing w:after="0" w:line="240" w:lineRule="auto"/>
        <w:contextualSpacing/>
        <w:jc w:val="center"/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</w:pPr>
      <w:r w:rsidRPr="00700927"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  <w:t>Effects of Educational Interventions on Oral Hygiene: A Systematic Review and Meta-Analysis</w:t>
      </w:r>
    </w:p>
    <w:p w:rsidR="00700927" w:rsidRDefault="00700927" w:rsidP="00756234">
      <w:pPr>
        <w:jc w:val="center"/>
        <w:rPr>
          <w:b/>
          <w:bCs/>
        </w:rPr>
      </w:pPr>
    </w:p>
    <w:p w:rsidR="00756234" w:rsidRPr="00756234" w:rsidRDefault="00756234" w:rsidP="00756234">
      <w:pPr>
        <w:jc w:val="center"/>
        <w:rPr>
          <w:b/>
          <w:bCs/>
        </w:rPr>
      </w:pPr>
      <w:bookmarkStart w:id="0" w:name="_GoBack"/>
      <w:bookmarkEnd w:id="0"/>
      <w:r w:rsidRPr="00756234">
        <w:rPr>
          <w:b/>
          <w:bCs/>
        </w:rPr>
        <w:t>Supplementary 2</w:t>
      </w:r>
    </w:p>
    <w:p w:rsidR="00756234" w:rsidRPr="00756234" w:rsidRDefault="00756234" w:rsidP="00756234">
      <w:pPr>
        <w:jc w:val="center"/>
        <w:rPr>
          <w:b/>
          <w:bCs/>
        </w:rPr>
      </w:pPr>
      <w:r w:rsidRPr="00756234">
        <w:rPr>
          <w:rStyle w:val="fontstyle01"/>
          <w:b/>
          <w:bCs/>
        </w:rPr>
        <w:t>PRISMA flow chart</w:t>
      </w:r>
    </w:p>
    <w:p w:rsidR="00756234" w:rsidRDefault="00756234" w:rsidP="00756234">
      <w:pPr>
        <w:jc w:val="center"/>
      </w:pPr>
      <w:r w:rsidRPr="00756234">
        <w:rPr>
          <w:rFonts w:ascii="Calibri" w:eastAsia="Times New Roman" w:hAnsi="Calibri" w:cs="Arial"/>
          <w:noProof/>
        </w:rPr>
        <w:drawing>
          <wp:inline distT="0" distB="0" distL="0" distR="0" wp14:anchorId="15BA1913" wp14:editId="1F60B16A">
            <wp:extent cx="3971925" cy="40386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234" w:rsidRPr="00756234" w:rsidRDefault="00756234" w:rsidP="0075623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6234">
        <w:rPr>
          <w:rFonts w:ascii="Times New Roman" w:eastAsia="Times New Roman" w:hAnsi="Times New Roman" w:cs="Times New Roman"/>
          <w:b/>
          <w:bCs/>
          <w:sz w:val="24"/>
          <w:szCs w:val="24"/>
        </w:rPr>
        <w:t>Figure 1.  Study flow diagram</w:t>
      </w:r>
    </w:p>
    <w:p w:rsidR="00756234" w:rsidRDefault="00756234" w:rsidP="00756234">
      <w:pPr>
        <w:jc w:val="center"/>
      </w:pPr>
    </w:p>
    <w:sectPr w:rsidR="007562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980"/>
    <w:rsid w:val="000227B7"/>
    <w:rsid w:val="00700927"/>
    <w:rsid w:val="00756234"/>
    <w:rsid w:val="00831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E546B"/>
  <w15:docId w15:val="{9EBD74A7-4C01-469A-A73C-DB122FE3B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2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756234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6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2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3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3</cp:revision>
  <dcterms:created xsi:type="dcterms:W3CDTF">2019-01-21T16:48:00Z</dcterms:created>
  <dcterms:modified xsi:type="dcterms:W3CDTF">2019-09-15T22:47:00Z</dcterms:modified>
</cp:coreProperties>
</file>